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D8BF6" w14:textId="77777777" w:rsidR="00027CB2" w:rsidRDefault="00027CB2">
      <w:pPr>
        <w:tabs>
          <w:tab w:val="center" w:pos="3593"/>
        </w:tabs>
        <w:suppressAutoHyphens/>
        <w:spacing w:line="220" w:lineRule="exact"/>
        <w:ind w:left="2880" w:hanging="2880"/>
        <w:jc w:val="center"/>
        <w:outlineLvl w:val="0"/>
        <w:rPr>
          <w:b/>
          <w:sz w:val="22"/>
        </w:rPr>
      </w:pPr>
      <w:bookmarkStart w:id="0" w:name="_GoBack"/>
      <w:bookmarkEnd w:id="0"/>
      <w:r>
        <w:rPr>
          <w:b/>
          <w:sz w:val="22"/>
        </w:rPr>
        <w:t>CHAPTER 1</w:t>
      </w:r>
      <w:r>
        <w:rPr>
          <w:b/>
          <w:sz w:val="22"/>
        </w:rPr>
        <w:fldChar w:fldCharType="begin"/>
      </w:r>
      <w:r>
        <w:rPr>
          <w:b/>
          <w:sz w:val="22"/>
        </w:rPr>
        <w:instrText xml:space="preserve">PRIVATE </w:instrText>
      </w:r>
      <w:r>
        <w:rPr>
          <w:b/>
          <w:sz w:val="22"/>
        </w:rPr>
      </w:r>
      <w:r>
        <w:rPr>
          <w:b/>
          <w:sz w:val="22"/>
        </w:rPr>
        <w:fldChar w:fldCharType="end"/>
      </w:r>
    </w:p>
    <w:p w14:paraId="26BF4C3D" w14:textId="77777777" w:rsidR="00027CB2" w:rsidRDefault="00027CB2">
      <w:pPr>
        <w:tabs>
          <w:tab w:val="left" w:pos="-720"/>
        </w:tabs>
        <w:suppressAutoHyphens/>
        <w:spacing w:line="220" w:lineRule="exact"/>
        <w:jc w:val="center"/>
        <w:rPr>
          <w:b/>
          <w:sz w:val="22"/>
        </w:rPr>
      </w:pPr>
    </w:p>
    <w:p w14:paraId="13DC7AE8" w14:textId="77777777" w:rsidR="00027CB2" w:rsidRDefault="00027CB2">
      <w:pPr>
        <w:tabs>
          <w:tab w:val="center" w:pos="3593"/>
        </w:tabs>
        <w:suppressAutoHyphens/>
        <w:spacing w:line="220" w:lineRule="exact"/>
        <w:jc w:val="center"/>
        <w:outlineLvl w:val="0"/>
        <w:rPr>
          <w:b/>
          <w:sz w:val="22"/>
        </w:rPr>
      </w:pPr>
      <w:r>
        <w:rPr>
          <w:b/>
          <w:sz w:val="22"/>
        </w:rPr>
        <w:t>THE INTERNATIONAL ECONOMY AND GLOBALIZATION</w:t>
      </w:r>
    </w:p>
    <w:p w14:paraId="0C63D958" w14:textId="77777777" w:rsidR="00027CB2" w:rsidRDefault="00027CB2">
      <w:pPr>
        <w:tabs>
          <w:tab w:val="left" w:pos="-720"/>
        </w:tabs>
        <w:suppressAutoHyphens/>
        <w:spacing w:line="220" w:lineRule="exact"/>
        <w:jc w:val="center"/>
        <w:rPr>
          <w:b/>
          <w:sz w:val="22"/>
        </w:rPr>
      </w:pPr>
    </w:p>
    <w:p w14:paraId="6D95CE3F" w14:textId="77777777" w:rsidR="00027CB2" w:rsidRDefault="00027CB2">
      <w:pPr>
        <w:tabs>
          <w:tab w:val="center" w:pos="3593"/>
        </w:tabs>
        <w:suppressAutoHyphens/>
        <w:spacing w:line="220" w:lineRule="exact"/>
        <w:jc w:val="center"/>
        <w:outlineLvl w:val="0"/>
        <w:rPr>
          <w:b/>
          <w:sz w:val="22"/>
        </w:rPr>
      </w:pPr>
      <w:r>
        <w:rPr>
          <w:b/>
          <w:sz w:val="22"/>
        </w:rPr>
        <w:t>INTRODUCTION TO STUDY GUIDE AND WORKBOOK</w:t>
      </w:r>
    </w:p>
    <w:p w14:paraId="27163974" w14:textId="77777777" w:rsidR="00027CB2" w:rsidRDefault="00027CB2">
      <w:pPr>
        <w:tabs>
          <w:tab w:val="left" w:pos="-720"/>
        </w:tabs>
        <w:suppressAutoHyphens/>
        <w:spacing w:line="220" w:lineRule="exact"/>
        <w:rPr>
          <w:b/>
          <w:sz w:val="22"/>
        </w:rPr>
      </w:pPr>
    </w:p>
    <w:p w14:paraId="1AA6E6A4" w14:textId="77777777" w:rsidR="00027CB2" w:rsidRDefault="00027CB2">
      <w:pPr>
        <w:tabs>
          <w:tab w:val="left" w:pos="-720"/>
        </w:tabs>
        <w:suppressAutoHyphens/>
        <w:spacing w:line="220" w:lineRule="exact"/>
        <w:rPr>
          <w:b/>
          <w:sz w:val="22"/>
        </w:rPr>
      </w:pPr>
    </w:p>
    <w:p w14:paraId="0FEAF0B5" w14:textId="77777777" w:rsidR="00027CB2" w:rsidRDefault="00027CB2">
      <w:pPr>
        <w:tabs>
          <w:tab w:val="left" w:pos="-720"/>
        </w:tabs>
        <w:suppressAutoHyphens/>
        <w:spacing w:line="220" w:lineRule="exact"/>
        <w:outlineLvl w:val="0"/>
        <w:rPr>
          <w:sz w:val="22"/>
        </w:rPr>
      </w:pPr>
      <w:r>
        <w:rPr>
          <w:b/>
          <w:sz w:val="22"/>
        </w:rPr>
        <w:t>SYNOPSIS OF CHAPTER CONTENT</w:t>
      </w:r>
    </w:p>
    <w:p w14:paraId="4320FC09" w14:textId="77777777" w:rsidR="00027CB2" w:rsidRDefault="00027CB2">
      <w:pPr>
        <w:tabs>
          <w:tab w:val="left" w:pos="-720"/>
        </w:tabs>
        <w:suppressAutoHyphens/>
        <w:spacing w:line="220" w:lineRule="exact"/>
        <w:rPr>
          <w:sz w:val="22"/>
        </w:rPr>
      </w:pPr>
    </w:p>
    <w:p w14:paraId="6371CC85" w14:textId="77777777" w:rsidR="00027CB2" w:rsidRDefault="00027CB2">
      <w:pPr>
        <w:tabs>
          <w:tab w:val="left" w:pos="-720"/>
        </w:tabs>
        <w:suppressAutoHyphens/>
        <w:spacing w:line="220" w:lineRule="exact"/>
        <w:rPr>
          <w:sz w:val="22"/>
        </w:rPr>
      </w:pPr>
      <w:r>
        <w:rPr>
          <w:sz w:val="22"/>
        </w:rPr>
        <w:t xml:space="preserve">International economics deals with economic relations in a global economy characterized by increasing interdependence among nations.  One component of such interdependence is the trading relations among nations, through exports and imports of goods and services.  Such trade involves manufactured products, but also exports and imports of energy and other raw materials, some of which are becoming increasingly scarce.  Other dimensions of interdependence include economic aid from one nation to another, and loans, which have created serious problems of foreign debt for some nations.  Short-term capital flows among nations with increasing ease, as investors seek high interest rates and safe havens.  Multinational enterprises establish operations around the world, including a growing presence of foreign multinationals in the United States, making it increasingly difficult to determine whether IBM, with nearly half of its operations outside the United States, or Toyota, with auto factories in Kentucky, is the more "American" company.  </w:t>
      </w:r>
    </w:p>
    <w:p w14:paraId="1FBFEFB2" w14:textId="77777777" w:rsidR="00027CB2" w:rsidRDefault="00027CB2">
      <w:pPr>
        <w:tabs>
          <w:tab w:val="left" w:pos="-720"/>
        </w:tabs>
        <w:suppressAutoHyphens/>
        <w:spacing w:line="220" w:lineRule="exact"/>
        <w:rPr>
          <w:sz w:val="22"/>
        </w:rPr>
      </w:pPr>
    </w:p>
    <w:p w14:paraId="215B504A" w14:textId="77777777" w:rsidR="00027CB2" w:rsidRDefault="00027CB2">
      <w:pPr>
        <w:tabs>
          <w:tab w:val="left" w:pos="-720"/>
        </w:tabs>
        <w:suppressAutoHyphens/>
        <w:spacing w:line="220" w:lineRule="exact"/>
        <w:rPr>
          <w:sz w:val="22"/>
        </w:rPr>
      </w:pPr>
      <w:r>
        <w:rPr>
          <w:sz w:val="22"/>
        </w:rPr>
        <w:t>This book begins with a focus on why nations choose to trade with each other, and why they often adopt trade or commercial policies that include tariffs and other trade barriers rather than adopting completely free trade policies.  Trade policies of developing countries, regional trade agreements, and the movements of capital and labor among countries also are examined in the first major section of the text, comprising Chapters 2 through 9.  Beginning with Chapter 10, our focus shifts to the monetary or financial side of international economics, dealing with the balance of payments, foreign exchange markets, international banking activities, and changes in the international monetary system through which nations attempt to manage their financial relations with each other.</w:t>
      </w:r>
    </w:p>
    <w:p w14:paraId="4723EB71" w14:textId="77777777" w:rsidR="00027CB2" w:rsidRDefault="00027CB2">
      <w:pPr>
        <w:tabs>
          <w:tab w:val="left" w:pos="-720"/>
        </w:tabs>
        <w:suppressAutoHyphens/>
        <w:spacing w:line="220" w:lineRule="exact"/>
        <w:rPr>
          <w:sz w:val="22"/>
        </w:rPr>
      </w:pPr>
    </w:p>
    <w:p w14:paraId="480C2F9B" w14:textId="77777777" w:rsidR="00027CB2" w:rsidRDefault="00027CB2">
      <w:pPr>
        <w:pStyle w:val="BodyText"/>
      </w:pPr>
      <w:r>
        <w:t>This study guide and workbook is designed to supplement the primary text.  The first segment of each chapter provides a brief summary of the main points in the corresponding text chapter.  The remaining components of each study guide chapter are outlined briefly below.  They reflect the author's strong conviction that students learn international economics most effectively by becoming actively involved with the material, by "doing” the economics rather than simply reading about it.  Thus, students are encouraged to use this guide as a genuine "workbook," taking pen or pencil in hand, working individually or in small groups to answer the questions posed and problems presented, mastering the theory and grappling enthusiastically with the important policy issues found in the real world of international economics.</w:t>
      </w:r>
    </w:p>
    <w:p w14:paraId="168B3A2F" w14:textId="77777777" w:rsidR="00027CB2" w:rsidRDefault="00027CB2">
      <w:pPr>
        <w:tabs>
          <w:tab w:val="left" w:pos="-720"/>
        </w:tabs>
        <w:suppressAutoHyphens/>
        <w:spacing w:line="220" w:lineRule="exact"/>
        <w:rPr>
          <w:sz w:val="22"/>
        </w:rPr>
      </w:pPr>
    </w:p>
    <w:p w14:paraId="7643CDA0" w14:textId="77777777" w:rsidR="00027CB2" w:rsidRDefault="00027CB2">
      <w:pPr>
        <w:tabs>
          <w:tab w:val="left" w:pos="-720"/>
        </w:tabs>
        <w:suppressAutoHyphens/>
        <w:spacing w:line="220" w:lineRule="exact"/>
        <w:rPr>
          <w:sz w:val="22"/>
        </w:rPr>
      </w:pPr>
      <w:r>
        <w:rPr>
          <w:sz w:val="22"/>
        </w:rPr>
        <w:t xml:space="preserve">  </w:t>
      </w:r>
    </w:p>
    <w:p w14:paraId="223467F1" w14:textId="77777777" w:rsidR="00027CB2" w:rsidRDefault="00027CB2">
      <w:pPr>
        <w:tabs>
          <w:tab w:val="left" w:pos="-720"/>
        </w:tabs>
        <w:suppressAutoHyphens/>
        <w:spacing w:line="220" w:lineRule="exact"/>
        <w:outlineLvl w:val="0"/>
        <w:rPr>
          <w:sz w:val="22"/>
        </w:rPr>
      </w:pPr>
      <w:r>
        <w:rPr>
          <w:b/>
          <w:sz w:val="22"/>
        </w:rPr>
        <w:t>KEY CONCEPTS AND TERMS</w:t>
      </w:r>
      <w:r>
        <w:rPr>
          <w:sz w:val="22"/>
        </w:rPr>
        <w:t xml:space="preserve">  </w:t>
      </w:r>
    </w:p>
    <w:p w14:paraId="4F8442EB" w14:textId="77777777" w:rsidR="00027CB2" w:rsidRDefault="00027CB2">
      <w:pPr>
        <w:tabs>
          <w:tab w:val="left" w:pos="-720"/>
        </w:tabs>
        <w:suppressAutoHyphens/>
        <w:spacing w:line="220" w:lineRule="exact"/>
        <w:rPr>
          <w:sz w:val="22"/>
        </w:rPr>
      </w:pPr>
    </w:p>
    <w:p w14:paraId="20081E52" w14:textId="77777777" w:rsidR="00027CB2" w:rsidRDefault="00027CB2">
      <w:pPr>
        <w:tabs>
          <w:tab w:val="left" w:pos="-720"/>
        </w:tabs>
        <w:suppressAutoHyphens/>
        <w:spacing w:line="220" w:lineRule="exact"/>
        <w:rPr>
          <w:sz w:val="22"/>
        </w:rPr>
      </w:pPr>
      <w:r>
        <w:rPr>
          <w:sz w:val="22"/>
        </w:rPr>
        <w:t>This section is designed to help solidify your grasp of the important economic concepts presented in each chapter.  Try not only to define each term, but also to illustrate its significance in regard to your understanding of international economic relations.</w:t>
      </w:r>
    </w:p>
    <w:p w14:paraId="727FE74F" w14:textId="77777777" w:rsidR="00027CB2" w:rsidRDefault="00027CB2">
      <w:pPr>
        <w:tabs>
          <w:tab w:val="left" w:pos="-720"/>
        </w:tabs>
        <w:suppressAutoHyphens/>
        <w:spacing w:line="220" w:lineRule="exact"/>
        <w:rPr>
          <w:sz w:val="22"/>
        </w:rPr>
      </w:pPr>
    </w:p>
    <w:p w14:paraId="2FD9B265" w14:textId="77777777" w:rsidR="00027CB2" w:rsidRDefault="00027CB2">
      <w:pPr>
        <w:tabs>
          <w:tab w:val="left" w:pos="-720"/>
        </w:tabs>
        <w:suppressAutoHyphens/>
        <w:spacing w:line="220" w:lineRule="exact"/>
        <w:rPr>
          <w:sz w:val="22"/>
        </w:rPr>
      </w:pPr>
    </w:p>
    <w:p w14:paraId="4D9D875C" w14:textId="77777777" w:rsidR="00027CB2" w:rsidRDefault="00027CB2">
      <w:pPr>
        <w:tabs>
          <w:tab w:val="left" w:pos="-720"/>
        </w:tabs>
        <w:suppressAutoHyphens/>
        <w:spacing w:line="220" w:lineRule="exact"/>
        <w:outlineLvl w:val="0"/>
        <w:rPr>
          <w:sz w:val="22"/>
        </w:rPr>
      </w:pPr>
      <w:r>
        <w:rPr>
          <w:b/>
          <w:sz w:val="22"/>
        </w:rPr>
        <w:t xml:space="preserve">TRUE OR FALSE?  </w:t>
      </w:r>
    </w:p>
    <w:p w14:paraId="2F5EB6E1" w14:textId="77777777" w:rsidR="00027CB2" w:rsidRDefault="00027CB2">
      <w:pPr>
        <w:tabs>
          <w:tab w:val="left" w:pos="-720"/>
        </w:tabs>
        <w:suppressAutoHyphens/>
        <w:spacing w:line="220" w:lineRule="exact"/>
        <w:rPr>
          <w:sz w:val="22"/>
        </w:rPr>
      </w:pPr>
    </w:p>
    <w:p w14:paraId="5F9AA323" w14:textId="77777777" w:rsidR="00027CB2" w:rsidRDefault="00027CB2">
      <w:pPr>
        <w:tabs>
          <w:tab w:val="left" w:pos="-720"/>
        </w:tabs>
        <w:suppressAutoHyphens/>
        <w:spacing w:line="220" w:lineRule="exact"/>
        <w:rPr>
          <w:sz w:val="22"/>
        </w:rPr>
      </w:pPr>
      <w:r>
        <w:rPr>
          <w:sz w:val="22"/>
        </w:rPr>
        <w:t>These questions are designed not so much to test your memorization of facts as to challenge you to think analytically about international economic theory and policy.  Try to think through this analysis, and perhaps explain your reasoning to other students, rather than simply identifying the correct response.</w:t>
      </w:r>
    </w:p>
    <w:p w14:paraId="4A7167E8" w14:textId="77777777" w:rsidR="00027CB2" w:rsidRDefault="00027CB2">
      <w:pPr>
        <w:tabs>
          <w:tab w:val="left" w:pos="-720"/>
        </w:tabs>
        <w:suppressAutoHyphens/>
        <w:spacing w:line="220" w:lineRule="exact"/>
        <w:outlineLvl w:val="0"/>
        <w:rPr>
          <w:b/>
          <w:sz w:val="22"/>
        </w:rPr>
      </w:pPr>
    </w:p>
    <w:p w14:paraId="7BAC0239" w14:textId="77777777" w:rsidR="00027CB2" w:rsidRDefault="00027CB2">
      <w:pPr>
        <w:tabs>
          <w:tab w:val="left" w:pos="-720"/>
        </w:tabs>
        <w:suppressAutoHyphens/>
        <w:spacing w:line="220" w:lineRule="exact"/>
        <w:outlineLvl w:val="0"/>
        <w:rPr>
          <w:b/>
          <w:sz w:val="22"/>
        </w:rPr>
      </w:pPr>
    </w:p>
    <w:p w14:paraId="10DE47D6" w14:textId="77777777" w:rsidR="00027CB2" w:rsidRDefault="00027CB2">
      <w:pPr>
        <w:tabs>
          <w:tab w:val="left" w:pos="-720"/>
        </w:tabs>
        <w:suppressAutoHyphens/>
        <w:spacing w:line="220" w:lineRule="exact"/>
        <w:outlineLvl w:val="0"/>
        <w:rPr>
          <w:sz w:val="22"/>
        </w:rPr>
      </w:pPr>
      <w:r>
        <w:rPr>
          <w:b/>
          <w:sz w:val="22"/>
        </w:rPr>
        <w:lastRenderedPageBreak/>
        <w:t>MULTIPLE CHOICE</w:t>
      </w:r>
    </w:p>
    <w:p w14:paraId="3A768B6C" w14:textId="77777777" w:rsidR="00027CB2" w:rsidRDefault="00027CB2">
      <w:pPr>
        <w:tabs>
          <w:tab w:val="left" w:pos="-720"/>
        </w:tabs>
        <w:suppressAutoHyphens/>
        <w:spacing w:line="220" w:lineRule="exact"/>
        <w:rPr>
          <w:sz w:val="22"/>
        </w:rPr>
      </w:pPr>
    </w:p>
    <w:p w14:paraId="70CF8E4A" w14:textId="77777777" w:rsidR="00027CB2" w:rsidRDefault="00027CB2">
      <w:pPr>
        <w:tabs>
          <w:tab w:val="left" w:pos="-720"/>
        </w:tabs>
        <w:suppressAutoHyphens/>
        <w:spacing w:line="220" w:lineRule="exact"/>
        <w:rPr>
          <w:sz w:val="22"/>
        </w:rPr>
      </w:pPr>
      <w:r>
        <w:rPr>
          <w:sz w:val="22"/>
        </w:rPr>
        <w:t>The multiple choice questions also are designed to give you practice in using economic analysis to understand theoretical relationships and policy issues.  Again, try to explain the reasoning behind your selections.</w:t>
      </w:r>
    </w:p>
    <w:p w14:paraId="6592A7D7" w14:textId="77777777" w:rsidR="00027CB2" w:rsidRDefault="00027CB2">
      <w:pPr>
        <w:tabs>
          <w:tab w:val="left" w:pos="-720"/>
        </w:tabs>
        <w:suppressAutoHyphens/>
        <w:spacing w:line="220" w:lineRule="exact"/>
        <w:rPr>
          <w:sz w:val="22"/>
        </w:rPr>
      </w:pPr>
    </w:p>
    <w:p w14:paraId="463DBFCB" w14:textId="77777777" w:rsidR="00027CB2" w:rsidRDefault="00027CB2">
      <w:pPr>
        <w:tabs>
          <w:tab w:val="left" w:pos="-720"/>
        </w:tabs>
        <w:suppressAutoHyphens/>
        <w:spacing w:line="220" w:lineRule="exact"/>
        <w:rPr>
          <w:sz w:val="22"/>
        </w:rPr>
      </w:pPr>
    </w:p>
    <w:p w14:paraId="49F39CAC" w14:textId="77777777" w:rsidR="00027CB2" w:rsidRDefault="00027CB2">
      <w:pPr>
        <w:tabs>
          <w:tab w:val="left" w:pos="-720"/>
        </w:tabs>
        <w:suppressAutoHyphens/>
        <w:spacing w:line="220" w:lineRule="exact"/>
        <w:outlineLvl w:val="0"/>
        <w:rPr>
          <w:sz w:val="22"/>
        </w:rPr>
      </w:pPr>
      <w:r>
        <w:rPr>
          <w:b/>
          <w:sz w:val="22"/>
        </w:rPr>
        <w:t>PROBLEMS AND SHORT ANSWER QUESTIONS</w:t>
      </w:r>
    </w:p>
    <w:p w14:paraId="21CE48BB" w14:textId="77777777" w:rsidR="00027CB2" w:rsidRDefault="00027CB2">
      <w:pPr>
        <w:tabs>
          <w:tab w:val="left" w:pos="-720"/>
        </w:tabs>
        <w:suppressAutoHyphens/>
        <w:spacing w:line="220" w:lineRule="exact"/>
        <w:rPr>
          <w:sz w:val="22"/>
        </w:rPr>
      </w:pPr>
    </w:p>
    <w:p w14:paraId="01C8E409" w14:textId="77777777" w:rsidR="00027CB2" w:rsidRDefault="00027CB2">
      <w:pPr>
        <w:tabs>
          <w:tab w:val="left" w:pos="-720"/>
        </w:tabs>
        <w:suppressAutoHyphens/>
        <w:spacing w:line="220" w:lineRule="exact"/>
        <w:rPr>
          <w:sz w:val="22"/>
        </w:rPr>
      </w:pPr>
      <w:r>
        <w:rPr>
          <w:sz w:val="22"/>
        </w:rPr>
        <w:t>This component gives you the greatest opportunity to "do" international economics.  Challenge yourself not only to "think" about the questions but actually to write out responses to the short essay questions and to work through or solve the problems presented.  This is perhaps the best way to increase your mastery of and self-confidence regarding international economics, and to prepare for class discussions and examinations.  Working in small groups to answer these questions and to review your answers can be very helpful.</w:t>
      </w:r>
    </w:p>
    <w:p w14:paraId="12E0E64B" w14:textId="77777777" w:rsidR="00027CB2" w:rsidRDefault="00027CB2">
      <w:pPr>
        <w:tabs>
          <w:tab w:val="left" w:pos="-720"/>
        </w:tabs>
        <w:suppressAutoHyphens/>
        <w:spacing w:line="220" w:lineRule="exact"/>
        <w:rPr>
          <w:sz w:val="22"/>
        </w:rPr>
      </w:pPr>
    </w:p>
    <w:p w14:paraId="58EF877D" w14:textId="77777777" w:rsidR="00027CB2" w:rsidRDefault="00027CB2">
      <w:pPr>
        <w:tabs>
          <w:tab w:val="left" w:pos="-720"/>
        </w:tabs>
        <w:suppressAutoHyphens/>
        <w:spacing w:line="220" w:lineRule="exact"/>
        <w:rPr>
          <w:sz w:val="22"/>
        </w:rPr>
      </w:pPr>
    </w:p>
    <w:p w14:paraId="782DB8BF" w14:textId="77777777" w:rsidR="00027CB2" w:rsidRDefault="00027CB2">
      <w:pPr>
        <w:tabs>
          <w:tab w:val="left" w:pos="-720"/>
        </w:tabs>
        <w:suppressAutoHyphens/>
        <w:spacing w:line="220" w:lineRule="exact"/>
        <w:outlineLvl w:val="0"/>
        <w:rPr>
          <w:sz w:val="22"/>
        </w:rPr>
      </w:pPr>
      <w:r>
        <w:rPr>
          <w:b/>
          <w:sz w:val="22"/>
        </w:rPr>
        <w:t>EXPLORATIONS BEYOND THE CLASSROOM</w:t>
      </w:r>
    </w:p>
    <w:p w14:paraId="0D157EA3" w14:textId="77777777" w:rsidR="00027CB2" w:rsidRDefault="00027CB2">
      <w:pPr>
        <w:tabs>
          <w:tab w:val="left" w:pos="-720"/>
        </w:tabs>
        <w:suppressAutoHyphens/>
        <w:spacing w:line="220" w:lineRule="exact"/>
        <w:rPr>
          <w:sz w:val="22"/>
        </w:rPr>
      </w:pPr>
    </w:p>
    <w:p w14:paraId="0CA7E173" w14:textId="77777777" w:rsidR="00027CB2" w:rsidRDefault="00027CB2">
      <w:pPr>
        <w:tabs>
          <w:tab w:val="left" w:pos="-720"/>
        </w:tabs>
        <w:suppressAutoHyphens/>
        <w:spacing w:line="220" w:lineRule="exact"/>
        <w:rPr>
          <w:sz w:val="22"/>
        </w:rPr>
      </w:pPr>
      <w:r>
        <w:rPr>
          <w:sz w:val="22"/>
        </w:rPr>
        <w:t>This final segment of each chapter is designed to move students beyond the text and the classroom into the real world of international economics.  The goal is to find examples in current publications that illustrate the relevance of concepts and theories developed in the text.  These questions provide good opportunities for students to bring to life what they have learned from the text.  An effective way to enhance your participation in class is to select one of these questions and work with a small group of two or three students to do some brief library research and prepare a short oral class presentation on your findings.</w:t>
      </w:r>
    </w:p>
    <w:p w14:paraId="1F80AF07" w14:textId="77777777" w:rsidR="00027CB2" w:rsidRDefault="00027CB2">
      <w:pPr>
        <w:tabs>
          <w:tab w:val="left" w:pos="-720"/>
        </w:tabs>
        <w:suppressAutoHyphens/>
        <w:spacing w:line="220" w:lineRule="exact"/>
        <w:rPr>
          <w:sz w:val="22"/>
        </w:rPr>
      </w:pPr>
    </w:p>
    <w:p w14:paraId="26C76680" w14:textId="77777777" w:rsidR="00027CB2" w:rsidRDefault="00027CB2">
      <w:pPr>
        <w:tabs>
          <w:tab w:val="left" w:pos="-720"/>
        </w:tabs>
        <w:suppressAutoHyphens/>
        <w:spacing w:line="220" w:lineRule="exact"/>
        <w:rPr>
          <w:sz w:val="22"/>
        </w:rPr>
      </w:pPr>
    </w:p>
    <w:p w14:paraId="4AB416DD" w14:textId="77777777" w:rsidR="00027CB2" w:rsidRDefault="00027CB2">
      <w:pPr>
        <w:tabs>
          <w:tab w:val="left" w:pos="-720"/>
        </w:tabs>
        <w:suppressAutoHyphens/>
        <w:spacing w:line="220" w:lineRule="exact"/>
        <w:rPr>
          <w:sz w:val="22"/>
        </w:rPr>
      </w:pPr>
      <w:r>
        <w:rPr>
          <w:b/>
          <w:sz w:val="22"/>
        </w:rPr>
        <w:t>SUPPLEMENTARY REFERENCES</w:t>
      </w:r>
      <w:r>
        <w:rPr>
          <w:sz w:val="22"/>
        </w:rPr>
        <w:t xml:space="preserve">  (These resources may be helpful in connection with the "Explorations Beyond the Classroom" questions.)</w:t>
      </w:r>
    </w:p>
    <w:p w14:paraId="79DDF85E" w14:textId="77777777" w:rsidR="00027CB2" w:rsidRDefault="00027CB2">
      <w:pPr>
        <w:tabs>
          <w:tab w:val="left" w:pos="-720"/>
        </w:tabs>
        <w:suppressAutoHyphens/>
        <w:spacing w:line="220" w:lineRule="exact"/>
        <w:rPr>
          <w:sz w:val="22"/>
        </w:rPr>
      </w:pPr>
    </w:p>
    <w:p w14:paraId="538E376B" w14:textId="77777777" w:rsidR="00027CB2" w:rsidRDefault="00027CB2">
      <w:pPr>
        <w:tabs>
          <w:tab w:val="left" w:pos="-720"/>
        </w:tabs>
        <w:suppressAutoHyphens/>
        <w:spacing w:line="220" w:lineRule="exact"/>
        <w:outlineLvl w:val="0"/>
        <w:rPr>
          <w:b/>
          <w:sz w:val="22"/>
        </w:rPr>
      </w:pPr>
      <w:r>
        <w:rPr>
          <w:b/>
          <w:sz w:val="22"/>
        </w:rPr>
        <w:t>Encyclopedias, Dictionaries</w:t>
      </w:r>
    </w:p>
    <w:p w14:paraId="11F0D4B9" w14:textId="77777777" w:rsidR="00027CB2" w:rsidRDefault="00027CB2">
      <w:pPr>
        <w:tabs>
          <w:tab w:val="left" w:pos="-720"/>
        </w:tabs>
        <w:suppressAutoHyphens/>
        <w:spacing w:line="220" w:lineRule="exact"/>
        <w:rPr>
          <w:b/>
          <w:sz w:val="22"/>
        </w:rPr>
      </w:pPr>
    </w:p>
    <w:p w14:paraId="5F1D704E"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Encyclopedia of Economics</w:t>
      </w:r>
    </w:p>
    <w:p w14:paraId="076A5BE5"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International Encyclopedia of the Social Sciences</w:t>
      </w:r>
    </w:p>
    <w:p w14:paraId="165427D3"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The New Palgrave: A Dictionary of Economics</w:t>
      </w:r>
    </w:p>
    <w:p w14:paraId="35889601" w14:textId="77777777" w:rsidR="00027CB2" w:rsidRDefault="00027CB2">
      <w:pPr>
        <w:tabs>
          <w:tab w:val="left" w:pos="-720"/>
        </w:tabs>
        <w:suppressAutoHyphens/>
        <w:spacing w:line="220" w:lineRule="exact"/>
        <w:rPr>
          <w:sz w:val="22"/>
        </w:rPr>
      </w:pPr>
    </w:p>
    <w:p w14:paraId="53EF81B9" w14:textId="77777777" w:rsidR="00027CB2" w:rsidRDefault="00027CB2">
      <w:pPr>
        <w:tabs>
          <w:tab w:val="left" w:pos="-720"/>
        </w:tabs>
        <w:suppressAutoHyphens/>
        <w:spacing w:line="220" w:lineRule="exact"/>
        <w:outlineLvl w:val="0"/>
        <w:rPr>
          <w:b/>
          <w:sz w:val="22"/>
        </w:rPr>
      </w:pPr>
    </w:p>
    <w:p w14:paraId="26507C7C" w14:textId="77777777" w:rsidR="00027CB2" w:rsidRDefault="00027CB2">
      <w:pPr>
        <w:tabs>
          <w:tab w:val="left" w:pos="-720"/>
        </w:tabs>
        <w:suppressAutoHyphens/>
        <w:spacing w:line="220" w:lineRule="exact"/>
        <w:outlineLvl w:val="0"/>
        <w:rPr>
          <w:b/>
          <w:sz w:val="22"/>
        </w:rPr>
      </w:pPr>
    </w:p>
    <w:p w14:paraId="78C4788F" w14:textId="77777777" w:rsidR="00027CB2" w:rsidRDefault="00027CB2">
      <w:pPr>
        <w:tabs>
          <w:tab w:val="left" w:pos="-720"/>
        </w:tabs>
        <w:suppressAutoHyphens/>
        <w:spacing w:line="220" w:lineRule="exact"/>
        <w:outlineLvl w:val="0"/>
        <w:rPr>
          <w:sz w:val="22"/>
        </w:rPr>
      </w:pPr>
      <w:r>
        <w:rPr>
          <w:b/>
          <w:sz w:val="22"/>
        </w:rPr>
        <w:t>Newspapers</w:t>
      </w:r>
    </w:p>
    <w:p w14:paraId="24520C26" w14:textId="77777777" w:rsidR="00027CB2" w:rsidRDefault="00027CB2">
      <w:pPr>
        <w:tabs>
          <w:tab w:val="left" w:pos="-720"/>
        </w:tabs>
        <w:suppressAutoHyphens/>
        <w:spacing w:line="220" w:lineRule="exact"/>
        <w:rPr>
          <w:sz w:val="22"/>
        </w:rPr>
      </w:pPr>
    </w:p>
    <w:p w14:paraId="7AA8CD91"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The Christian Science Monitor</w:t>
      </w:r>
    </w:p>
    <w:p w14:paraId="38E3239F"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The New York Times</w:t>
      </w:r>
    </w:p>
    <w:p w14:paraId="7CDA4C9F" w14:textId="77777777" w:rsidR="00027CB2" w:rsidRDefault="00027CB2">
      <w:pPr>
        <w:tabs>
          <w:tab w:val="left" w:pos="-720"/>
          <w:tab w:val="left" w:pos="0"/>
        </w:tabs>
        <w:suppressAutoHyphens/>
        <w:spacing w:line="220" w:lineRule="exact"/>
        <w:ind w:left="720" w:hanging="720"/>
        <w:outlineLvl w:val="0"/>
        <w:rPr>
          <w:sz w:val="22"/>
        </w:rPr>
      </w:pPr>
      <w:r>
        <w:rPr>
          <w:sz w:val="22"/>
        </w:rPr>
        <w:tab/>
      </w:r>
      <w:r>
        <w:rPr>
          <w:sz w:val="22"/>
          <w:u w:val="single"/>
        </w:rPr>
        <w:t>The Wall Street Journal</w:t>
      </w:r>
    </w:p>
    <w:p w14:paraId="5DBA6300" w14:textId="77777777" w:rsidR="00027CB2" w:rsidRDefault="00027CB2">
      <w:pPr>
        <w:tabs>
          <w:tab w:val="left" w:pos="-720"/>
          <w:tab w:val="left" w:pos="0"/>
        </w:tabs>
        <w:suppressAutoHyphens/>
        <w:spacing w:line="220" w:lineRule="exact"/>
        <w:ind w:left="720" w:hanging="720"/>
        <w:outlineLvl w:val="0"/>
        <w:rPr>
          <w:sz w:val="22"/>
        </w:rPr>
      </w:pPr>
      <w:r>
        <w:rPr>
          <w:sz w:val="22"/>
        </w:rPr>
        <w:tab/>
        <w:t>Newsletters issued by Federal Reserve district banks and by major commercial banks such as Citibank, Chase Manhattan, and J.P. Morgan</w:t>
      </w:r>
    </w:p>
    <w:p w14:paraId="5274DEED" w14:textId="77777777" w:rsidR="00027CB2" w:rsidRDefault="00027CB2">
      <w:pPr>
        <w:tabs>
          <w:tab w:val="left" w:pos="-720"/>
        </w:tabs>
        <w:suppressAutoHyphens/>
        <w:spacing w:line="220" w:lineRule="exact"/>
        <w:rPr>
          <w:sz w:val="22"/>
        </w:rPr>
      </w:pPr>
    </w:p>
    <w:p w14:paraId="68990176" w14:textId="77777777" w:rsidR="00027CB2" w:rsidRDefault="00027CB2">
      <w:pPr>
        <w:tabs>
          <w:tab w:val="left" w:pos="-720"/>
        </w:tabs>
        <w:suppressAutoHyphens/>
        <w:spacing w:line="220" w:lineRule="exact"/>
        <w:outlineLvl w:val="0"/>
        <w:rPr>
          <w:b/>
          <w:sz w:val="22"/>
        </w:rPr>
      </w:pPr>
      <w:r>
        <w:rPr>
          <w:b/>
          <w:sz w:val="22"/>
        </w:rPr>
        <w:t>Magazines, Reports on International Economic Policy</w:t>
      </w:r>
    </w:p>
    <w:p w14:paraId="50DA0420" w14:textId="77777777" w:rsidR="00027CB2" w:rsidRDefault="00027CB2">
      <w:pPr>
        <w:tabs>
          <w:tab w:val="left" w:pos="-720"/>
        </w:tabs>
        <w:suppressAutoHyphens/>
        <w:spacing w:line="220" w:lineRule="exact"/>
        <w:rPr>
          <w:b/>
          <w:sz w:val="22"/>
        </w:rPr>
      </w:pPr>
    </w:p>
    <w:p w14:paraId="56DD2DEB" w14:textId="77777777" w:rsidR="00027CB2" w:rsidRDefault="00027CB2">
      <w:pPr>
        <w:tabs>
          <w:tab w:val="left" w:pos="-720"/>
          <w:tab w:val="left" w:pos="0"/>
        </w:tabs>
        <w:suppressAutoHyphens/>
        <w:spacing w:line="220" w:lineRule="exact"/>
        <w:ind w:left="720" w:hanging="720"/>
        <w:outlineLvl w:val="0"/>
        <w:rPr>
          <w:sz w:val="22"/>
        </w:rPr>
      </w:pPr>
      <w:r>
        <w:rPr>
          <w:b/>
          <w:sz w:val="22"/>
        </w:rPr>
        <w:tab/>
      </w:r>
      <w:r>
        <w:rPr>
          <w:sz w:val="22"/>
          <w:u w:val="single"/>
        </w:rPr>
        <w:t>Business Week</w:t>
      </w:r>
    </w:p>
    <w:p w14:paraId="7E377898" w14:textId="77777777" w:rsidR="00027CB2" w:rsidRDefault="00027CB2">
      <w:pPr>
        <w:tabs>
          <w:tab w:val="left" w:pos="-720"/>
          <w:tab w:val="left" w:pos="0"/>
        </w:tabs>
        <w:suppressAutoHyphens/>
        <w:spacing w:line="220" w:lineRule="exact"/>
        <w:ind w:left="720" w:hanging="720"/>
        <w:outlineLvl w:val="0"/>
        <w:rPr>
          <w:sz w:val="22"/>
        </w:rPr>
      </w:pPr>
      <w:r>
        <w:rPr>
          <w:sz w:val="22"/>
        </w:rPr>
        <w:tab/>
      </w:r>
      <w:r>
        <w:rPr>
          <w:sz w:val="22"/>
          <w:u w:val="single"/>
        </w:rPr>
        <w:t>Challenge</w:t>
      </w:r>
    </w:p>
    <w:p w14:paraId="311A5276"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Congressional Quarterly Weekly Report</w:t>
      </w:r>
      <w:r>
        <w:rPr>
          <w:sz w:val="22"/>
        </w:rPr>
        <w:t>. U.S. Congress</w:t>
      </w:r>
    </w:p>
    <w:p w14:paraId="59DA3A6E" w14:textId="77777777" w:rsidR="00027CB2" w:rsidRDefault="00027CB2">
      <w:pPr>
        <w:tabs>
          <w:tab w:val="left" w:pos="-720"/>
          <w:tab w:val="left" w:pos="0"/>
        </w:tabs>
        <w:suppressAutoHyphens/>
        <w:spacing w:line="220" w:lineRule="exact"/>
        <w:ind w:left="720" w:hanging="720"/>
        <w:rPr>
          <w:sz w:val="22"/>
        </w:rPr>
      </w:pPr>
      <w:r>
        <w:rPr>
          <w:sz w:val="22"/>
        </w:rPr>
        <w:tab/>
      </w:r>
      <w:r>
        <w:rPr>
          <w:sz w:val="22"/>
          <w:u w:val="single"/>
        </w:rPr>
        <w:t>The Economist</w:t>
      </w:r>
      <w:r>
        <w:rPr>
          <w:sz w:val="22"/>
        </w:rPr>
        <w:t xml:space="preserve"> (London)</w:t>
      </w:r>
    </w:p>
    <w:p w14:paraId="24006554"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Fortune</w:t>
      </w:r>
    </w:p>
    <w:p w14:paraId="3E3C196A"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Far Eastern Economic Review</w:t>
      </w:r>
    </w:p>
    <w:p w14:paraId="22A7BF71"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U.N. Chronicle</w:t>
      </w:r>
    </w:p>
    <w:p w14:paraId="186813EA"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U.N. Observer</w:t>
      </w:r>
    </w:p>
    <w:p w14:paraId="6BD0C4E2"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World Press Review</w:t>
      </w:r>
    </w:p>
    <w:p w14:paraId="431DF9E1" w14:textId="77777777" w:rsidR="00027CB2" w:rsidRDefault="00027CB2">
      <w:pPr>
        <w:tabs>
          <w:tab w:val="left" w:pos="-720"/>
        </w:tabs>
        <w:suppressAutoHyphens/>
        <w:spacing w:line="220" w:lineRule="exact"/>
        <w:outlineLvl w:val="0"/>
        <w:rPr>
          <w:b/>
          <w:sz w:val="22"/>
        </w:rPr>
      </w:pPr>
    </w:p>
    <w:p w14:paraId="7007F63E" w14:textId="77777777" w:rsidR="00027CB2" w:rsidRDefault="00027CB2">
      <w:pPr>
        <w:tabs>
          <w:tab w:val="left" w:pos="-720"/>
        </w:tabs>
        <w:suppressAutoHyphens/>
        <w:spacing w:line="220" w:lineRule="exact"/>
        <w:outlineLvl w:val="0"/>
        <w:rPr>
          <w:sz w:val="22"/>
        </w:rPr>
      </w:pPr>
      <w:r>
        <w:rPr>
          <w:b/>
          <w:sz w:val="22"/>
        </w:rPr>
        <w:t>Sources of Data and International Statistics</w:t>
      </w:r>
    </w:p>
    <w:p w14:paraId="7C7E89A1" w14:textId="77777777" w:rsidR="00027CB2" w:rsidRDefault="00027CB2">
      <w:pPr>
        <w:tabs>
          <w:tab w:val="left" w:pos="-720"/>
        </w:tabs>
        <w:suppressAutoHyphens/>
        <w:spacing w:line="220" w:lineRule="exact"/>
        <w:rPr>
          <w:sz w:val="22"/>
        </w:rPr>
      </w:pPr>
    </w:p>
    <w:p w14:paraId="1D72CEEA" w14:textId="77777777" w:rsidR="00027CB2" w:rsidRDefault="00027CB2">
      <w:pPr>
        <w:tabs>
          <w:tab w:val="left" w:pos="-720"/>
          <w:tab w:val="left" w:pos="0"/>
        </w:tabs>
        <w:suppressAutoHyphens/>
        <w:spacing w:line="220" w:lineRule="exact"/>
        <w:ind w:left="720" w:hanging="720"/>
        <w:outlineLvl w:val="0"/>
        <w:rPr>
          <w:sz w:val="22"/>
        </w:rPr>
      </w:pPr>
      <w:r>
        <w:rPr>
          <w:sz w:val="22"/>
        </w:rPr>
        <w:tab/>
      </w:r>
      <w:r>
        <w:rPr>
          <w:sz w:val="22"/>
          <w:u w:val="single"/>
        </w:rPr>
        <w:t>Balance of Payments Statistics</w:t>
      </w:r>
      <w:r>
        <w:rPr>
          <w:sz w:val="22"/>
        </w:rPr>
        <w:t>.  International Monetary Fund</w:t>
      </w:r>
    </w:p>
    <w:p w14:paraId="5878B05D" w14:textId="77777777" w:rsidR="00027CB2" w:rsidRDefault="00027CB2">
      <w:pPr>
        <w:tabs>
          <w:tab w:val="left" w:pos="-720"/>
          <w:tab w:val="left" w:pos="0"/>
        </w:tabs>
        <w:suppressAutoHyphens/>
        <w:spacing w:line="220" w:lineRule="exact"/>
        <w:ind w:left="720" w:hanging="720"/>
        <w:outlineLvl w:val="0"/>
        <w:rPr>
          <w:sz w:val="22"/>
        </w:rPr>
      </w:pPr>
      <w:r>
        <w:rPr>
          <w:sz w:val="22"/>
        </w:rPr>
        <w:tab/>
      </w:r>
      <w:r>
        <w:rPr>
          <w:sz w:val="22"/>
          <w:u w:val="single"/>
        </w:rPr>
        <w:t>Direction of Trade Statistics</w:t>
      </w:r>
      <w:r>
        <w:rPr>
          <w:sz w:val="22"/>
        </w:rPr>
        <w:t>.  International Monetary Fund</w:t>
      </w:r>
    </w:p>
    <w:p w14:paraId="2912B2F5" w14:textId="77777777" w:rsidR="00027CB2" w:rsidRDefault="00027CB2">
      <w:pPr>
        <w:tabs>
          <w:tab w:val="left" w:pos="-720"/>
          <w:tab w:val="left" w:pos="0"/>
        </w:tabs>
        <w:suppressAutoHyphens/>
        <w:spacing w:line="220" w:lineRule="exact"/>
        <w:ind w:left="720" w:hanging="720"/>
        <w:rPr>
          <w:sz w:val="22"/>
        </w:rPr>
      </w:pPr>
      <w:r>
        <w:rPr>
          <w:sz w:val="22"/>
        </w:rPr>
        <w:tab/>
      </w:r>
      <w:r>
        <w:rPr>
          <w:sz w:val="22"/>
          <w:u w:val="single"/>
        </w:rPr>
        <w:t>Economic Report of the President</w:t>
      </w:r>
      <w:r>
        <w:rPr>
          <w:sz w:val="22"/>
        </w:rPr>
        <w:t>.  President of the United States</w:t>
      </w:r>
    </w:p>
    <w:p w14:paraId="4D682C4E" w14:textId="77777777" w:rsidR="00027CB2" w:rsidRDefault="00027CB2">
      <w:pPr>
        <w:tabs>
          <w:tab w:val="left" w:pos="-720"/>
          <w:tab w:val="left" w:pos="0"/>
        </w:tabs>
        <w:suppressAutoHyphens/>
        <w:spacing w:line="220" w:lineRule="exact"/>
        <w:ind w:left="720" w:hanging="720"/>
        <w:outlineLvl w:val="0"/>
        <w:rPr>
          <w:sz w:val="22"/>
          <w:u w:val="single"/>
        </w:rPr>
      </w:pPr>
      <w:r>
        <w:rPr>
          <w:sz w:val="22"/>
        </w:rPr>
        <w:tab/>
      </w:r>
      <w:r>
        <w:rPr>
          <w:sz w:val="22"/>
          <w:u w:val="single"/>
        </w:rPr>
        <w:t>The Europa World Yearbook</w:t>
      </w:r>
      <w:r>
        <w:rPr>
          <w:sz w:val="22"/>
        </w:rPr>
        <w:t>.  London</w:t>
      </w:r>
    </w:p>
    <w:p w14:paraId="30789B3B" w14:textId="77777777" w:rsidR="00027CB2" w:rsidRDefault="00027CB2">
      <w:pPr>
        <w:tabs>
          <w:tab w:val="left" w:pos="-720"/>
          <w:tab w:val="left" w:pos="0"/>
        </w:tabs>
        <w:suppressAutoHyphens/>
        <w:spacing w:line="220" w:lineRule="exact"/>
        <w:ind w:left="720" w:hanging="720"/>
        <w:rPr>
          <w:sz w:val="22"/>
          <w:u w:val="single"/>
        </w:rPr>
      </w:pPr>
      <w:r>
        <w:rPr>
          <w:sz w:val="22"/>
        </w:rPr>
        <w:tab/>
      </w:r>
      <w:r>
        <w:rPr>
          <w:sz w:val="22"/>
          <w:u w:val="single"/>
        </w:rPr>
        <w:t>Federal Reserve Bulletin</w:t>
      </w:r>
      <w:r>
        <w:rPr>
          <w:sz w:val="22"/>
        </w:rPr>
        <w:t>. Board of Governors of the U.S. Federal Reserve System</w:t>
      </w:r>
    </w:p>
    <w:p w14:paraId="1DE7F9AE" w14:textId="77777777" w:rsidR="00027CB2" w:rsidRDefault="00027CB2">
      <w:pPr>
        <w:tabs>
          <w:tab w:val="left" w:pos="-720"/>
          <w:tab w:val="left" w:pos="0"/>
        </w:tabs>
        <w:suppressAutoHyphens/>
        <w:spacing w:line="220" w:lineRule="exact"/>
        <w:ind w:left="720" w:hanging="720"/>
        <w:rPr>
          <w:sz w:val="22"/>
        </w:rPr>
      </w:pPr>
      <w:r>
        <w:rPr>
          <w:sz w:val="22"/>
        </w:rPr>
        <w:tab/>
      </w:r>
      <w:r>
        <w:rPr>
          <w:sz w:val="22"/>
          <w:u w:val="single"/>
        </w:rPr>
        <w:t>International Financial Statistics Yearbook</w:t>
      </w:r>
      <w:r>
        <w:rPr>
          <w:sz w:val="22"/>
        </w:rPr>
        <w:t>.  International  Monetary Fund</w:t>
      </w:r>
    </w:p>
    <w:p w14:paraId="67625A7B" w14:textId="77777777" w:rsidR="00027CB2" w:rsidRDefault="00027CB2">
      <w:pPr>
        <w:tabs>
          <w:tab w:val="left" w:pos="-720"/>
          <w:tab w:val="left" w:pos="0"/>
        </w:tabs>
        <w:suppressAutoHyphens/>
        <w:spacing w:line="220" w:lineRule="exact"/>
        <w:ind w:left="720" w:hanging="720"/>
        <w:outlineLvl w:val="0"/>
        <w:rPr>
          <w:sz w:val="22"/>
        </w:rPr>
      </w:pPr>
      <w:r>
        <w:rPr>
          <w:sz w:val="22"/>
        </w:rPr>
        <w:tab/>
      </w:r>
      <w:r>
        <w:rPr>
          <w:sz w:val="22"/>
          <w:u w:val="single"/>
        </w:rPr>
        <w:t>International Trade</w:t>
      </w:r>
      <w:r>
        <w:rPr>
          <w:sz w:val="22"/>
        </w:rPr>
        <w:t xml:space="preserve"> (annual).  General Agreement on Tariffs and Trade</w:t>
      </w:r>
    </w:p>
    <w:p w14:paraId="43360B75" w14:textId="77777777" w:rsidR="00027CB2" w:rsidRDefault="00027CB2">
      <w:pPr>
        <w:tabs>
          <w:tab w:val="left" w:pos="-720"/>
          <w:tab w:val="left" w:pos="0"/>
        </w:tabs>
        <w:suppressAutoHyphens/>
        <w:spacing w:line="220" w:lineRule="exact"/>
        <w:ind w:left="720" w:hanging="720"/>
        <w:rPr>
          <w:sz w:val="22"/>
        </w:rPr>
      </w:pPr>
      <w:r>
        <w:rPr>
          <w:sz w:val="22"/>
        </w:rPr>
        <w:tab/>
      </w:r>
      <w:r>
        <w:rPr>
          <w:sz w:val="22"/>
          <w:u w:val="single"/>
        </w:rPr>
        <w:t>International Trade Statistics Yearbook</w:t>
      </w:r>
      <w:r>
        <w:rPr>
          <w:sz w:val="22"/>
        </w:rPr>
        <w:t>.  United Nations</w:t>
      </w:r>
    </w:p>
    <w:p w14:paraId="0B625B21" w14:textId="77777777" w:rsidR="00027CB2" w:rsidRDefault="00027CB2">
      <w:pPr>
        <w:tabs>
          <w:tab w:val="left" w:pos="-720"/>
          <w:tab w:val="left" w:pos="0"/>
        </w:tabs>
        <w:suppressAutoHyphens/>
        <w:spacing w:line="220" w:lineRule="exact"/>
        <w:ind w:left="720" w:hanging="720"/>
        <w:outlineLvl w:val="0"/>
        <w:rPr>
          <w:sz w:val="22"/>
        </w:rPr>
      </w:pPr>
      <w:r>
        <w:rPr>
          <w:sz w:val="22"/>
        </w:rPr>
        <w:tab/>
      </w:r>
      <w:r>
        <w:rPr>
          <w:sz w:val="22"/>
          <w:u w:val="single"/>
        </w:rPr>
        <w:t>Survey of Current Business</w:t>
      </w:r>
      <w:r>
        <w:rPr>
          <w:sz w:val="22"/>
        </w:rPr>
        <w:t>.  U.S. Department of Commerce</w:t>
      </w:r>
    </w:p>
    <w:p w14:paraId="574EA960" w14:textId="77777777" w:rsidR="00027CB2" w:rsidRDefault="00027CB2">
      <w:pPr>
        <w:tabs>
          <w:tab w:val="left" w:pos="-720"/>
          <w:tab w:val="left" w:pos="0"/>
        </w:tabs>
        <w:suppressAutoHyphens/>
        <w:spacing w:line="220" w:lineRule="exact"/>
        <w:ind w:left="720" w:hanging="720"/>
        <w:rPr>
          <w:sz w:val="22"/>
        </w:rPr>
      </w:pPr>
      <w:r>
        <w:rPr>
          <w:sz w:val="22"/>
        </w:rPr>
        <w:tab/>
      </w:r>
      <w:r>
        <w:rPr>
          <w:sz w:val="22"/>
          <w:u w:val="single"/>
        </w:rPr>
        <w:t>World Development Report</w:t>
      </w:r>
      <w:r>
        <w:rPr>
          <w:sz w:val="22"/>
        </w:rPr>
        <w:t>.  The World Bank</w:t>
      </w:r>
    </w:p>
    <w:p w14:paraId="7FC49E0A" w14:textId="77777777" w:rsidR="00027CB2" w:rsidRDefault="00027CB2">
      <w:pPr>
        <w:tabs>
          <w:tab w:val="left" w:pos="-720"/>
          <w:tab w:val="left" w:pos="0"/>
        </w:tabs>
        <w:suppressAutoHyphens/>
        <w:spacing w:line="220" w:lineRule="exact"/>
        <w:ind w:left="720" w:hanging="720"/>
        <w:rPr>
          <w:sz w:val="22"/>
        </w:rPr>
      </w:pPr>
      <w:r>
        <w:rPr>
          <w:sz w:val="22"/>
        </w:rPr>
        <w:tab/>
      </w:r>
      <w:r>
        <w:rPr>
          <w:sz w:val="22"/>
          <w:u w:val="single"/>
        </w:rPr>
        <w:t>World Economic Survey</w:t>
      </w:r>
      <w:r>
        <w:rPr>
          <w:sz w:val="22"/>
        </w:rPr>
        <w:t xml:space="preserve">.  United Nations </w:t>
      </w:r>
    </w:p>
    <w:p w14:paraId="34EFE17E" w14:textId="77777777" w:rsidR="00027CB2" w:rsidRDefault="00027CB2">
      <w:pPr>
        <w:tabs>
          <w:tab w:val="left" w:pos="-720"/>
          <w:tab w:val="left" w:pos="0"/>
        </w:tabs>
        <w:suppressAutoHyphens/>
        <w:spacing w:line="220" w:lineRule="exact"/>
        <w:ind w:left="720" w:hanging="720"/>
        <w:rPr>
          <w:sz w:val="22"/>
        </w:rPr>
      </w:pPr>
    </w:p>
    <w:p w14:paraId="71AA5BFD" w14:textId="77777777" w:rsidR="00027CB2" w:rsidRDefault="00027CB2">
      <w:pPr>
        <w:tabs>
          <w:tab w:val="left" w:pos="-720"/>
          <w:tab w:val="left" w:pos="0"/>
        </w:tabs>
        <w:suppressAutoHyphens/>
        <w:spacing w:line="220" w:lineRule="exact"/>
        <w:ind w:left="720" w:hanging="720"/>
        <w:outlineLvl w:val="0"/>
        <w:rPr>
          <w:sz w:val="22"/>
        </w:rPr>
      </w:pPr>
      <w:r>
        <w:rPr>
          <w:b/>
          <w:sz w:val="22"/>
        </w:rPr>
        <w:t>Sources of Information on the Internet</w:t>
      </w:r>
    </w:p>
    <w:p w14:paraId="2F97E21C" w14:textId="77777777" w:rsidR="00027CB2" w:rsidRDefault="00027CB2">
      <w:pPr>
        <w:tabs>
          <w:tab w:val="left" w:pos="-720"/>
          <w:tab w:val="left" w:pos="0"/>
        </w:tabs>
        <w:suppressAutoHyphens/>
        <w:spacing w:line="220" w:lineRule="exact"/>
        <w:ind w:left="720" w:hanging="720"/>
        <w:rPr>
          <w:sz w:val="22"/>
        </w:rPr>
      </w:pPr>
    </w:p>
    <w:p w14:paraId="70CA26E8" w14:textId="77777777" w:rsidR="00027CB2" w:rsidRDefault="00027CB2">
      <w:pPr>
        <w:tabs>
          <w:tab w:val="left" w:pos="-720"/>
          <w:tab w:val="left" w:pos="0"/>
        </w:tabs>
        <w:suppressAutoHyphens/>
        <w:spacing w:line="220" w:lineRule="exact"/>
        <w:ind w:left="720" w:hanging="720"/>
        <w:rPr>
          <w:sz w:val="22"/>
        </w:rPr>
      </w:pPr>
      <w:r>
        <w:rPr>
          <w:sz w:val="22"/>
        </w:rPr>
        <w:tab/>
        <w:t xml:space="preserve">CNN Interactive (international news).  </w:t>
      </w:r>
    </w:p>
    <w:p w14:paraId="16439136"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http://www.cnn.com/</w:t>
      </w:r>
    </w:p>
    <w:p w14:paraId="39269311" w14:textId="77777777" w:rsidR="00027CB2" w:rsidRDefault="00027CB2">
      <w:pPr>
        <w:tabs>
          <w:tab w:val="left" w:pos="-720"/>
          <w:tab w:val="left" w:pos="0"/>
        </w:tabs>
        <w:suppressAutoHyphens/>
        <w:spacing w:line="220" w:lineRule="exact"/>
        <w:ind w:left="720" w:hanging="720"/>
        <w:rPr>
          <w:sz w:val="22"/>
        </w:rPr>
      </w:pPr>
      <w:r>
        <w:rPr>
          <w:sz w:val="22"/>
        </w:rPr>
        <w:tab/>
        <w:t>U.S. Department of  Commerce.  International Trade Administration.</w:t>
      </w:r>
    </w:p>
    <w:p w14:paraId="17E4D3D6"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http://www.ita.doc.gov/</w:t>
      </w:r>
    </w:p>
    <w:p w14:paraId="409F785B" w14:textId="77777777" w:rsidR="00027CB2" w:rsidRDefault="00027CB2">
      <w:pPr>
        <w:tabs>
          <w:tab w:val="left" w:pos="-720"/>
          <w:tab w:val="left" w:pos="0"/>
        </w:tabs>
        <w:suppressAutoHyphens/>
        <w:spacing w:line="220" w:lineRule="exact"/>
        <w:ind w:left="720" w:hanging="720"/>
        <w:rPr>
          <w:sz w:val="22"/>
        </w:rPr>
      </w:pPr>
      <w:r>
        <w:rPr>
          <w:sz w:val="22"/>
        </w:rPr>
        <w:tab/>
        <w:t>U.S. Department of the Treasury.  United States Customs Service.</w:t>
      </w:r>
    </w:p>
    <w:p w14:paraId="40D91D11"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http://www.customs.treas.gov</w:t>
      </w:r>
    </w:p>
    <w:p w14:paraId="643CDF21" w14:textId="77777777" w:rsidR="00027CB2" w:rsidRDefault="00027CB2">
      <w:pPr>
        <w:tabs>
          <w:tab w:val="left" w:pos="-720"/>
          <w:tab w:val="left" w:pos="0"/>
        </w:tabs>
        <w:suppressAutoHyphens/>
        <w:spacing w:line="220" w:lineRule="exact"/>
        <w:ind w:left="720" w:hanging="720"/>
        <w:rPr>
          <w:sz w:val="22"/>
        </w:rPr>
      </w:pPr>
      <w:r>
        <w:rPr>
          <w:sz w:val="22"/>
        </w:rPr>
        <w:tab/>
        <w:t xml:space="preserve">U.S. International Trade Commission.  </w:t>
      </w:r>
    </w:p>
    <w:p w14:paraId="0E48D98C"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http://www.usitc.gov/</w:t>
      </w:r>
    </w:p>
    <w:p w14:paraId="1BCE7A32" w14:textId="77777777" w:rsidR="00027CB2" w:rsidRDefault="00027CB2">
      <w:pPr>
        <w:tabs>
          <w:tab w:val="left" w:pos="-720"/>
          <w:tab w:val="left" w:pos="0"/>
        </w:tabs>
        <w:suppressAutoHyphens/>
        <w:spacing w:line="220" w:lineRule="exact"/>
        <w:ind w:left="720" w:hanging="720"/>
        <w:rPr>
          <w:sz w:val="22"/>
        </w:rPr>
      </w:pPr>
      <w:r>
        <w:rPr>
          <w:sz w:val="22"/>
        </w:rPr>
        <w:tab/>
        <w:t xml:space="preserve">United States Trade Representative.  </w:t>
      </w:r>
    </w:p>
    <w:p w14:paraId="5B329BB1"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http://www.ustr.gov/</w:t>
      </w:r>
    </w:p>
    <w:p w14:paraId="3F8BB2BD" w14:textId="77777777" w:rsidR="00027CB2" w:rsidRDefault="00027CB2">
      <w:pPr>
        <w:tabs>
          <w:tab w:val="left" w:pos="-720"/>
          <w:tab w:val="left" w:pos="0"/>
        </w:tabs>
        <w:suppressAutoHyphens/>
        <w:spacing w:line="220" w:lineRule="exact"/>
        <w:ind w:left="720" w:hanging="720"/>
        <w:rPr>
          <w:sz w:val="22"/>
        </w:rPr>
      </w:pPr>
      <w:r>
        <w:rPr>
          <w:sz w:val="22"/>
        </w:rPr>
        <w:tab/>
        <w:t xml:space="preserve">Export-Import Bank of the United States.  </w:t>
      </w:r>
    </w:p>
    <w:p w14:paraId="6D54C38A"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http://www.exim.gov/</w:t>
      </w:r>
    </w:p>
    <w:p w14:paraId="67DE7EE4" w14:textId="77777777" w:rsidR="00027CB2" w:rsidRDefault="00027CB2">
      <w:pPr>
        <w:tabs>
          <w:tab w:val="left" w:pos="-720"/>
          <w:tab w:val="left" w:pos="0"/>
        </w:tabs>
        <w:suppressAutoHyphens/>
        <w:spacing w:line="220" w:lineRule="exact"/>
        <w:ind w:left="720" w:hanging="720"/>
        <w:rPr>
          <w:sz w:val="22"/>
        </w:rPr>
      </w:pPr>
      <w:r>
        <w:rPr>
          <w:sz w:val="22"/>
        </w:rPr>
        <w:tab/>
        <w:t xml:space="preserve">U.S. Federal Reserve System.  </w:t>
      </w:r>
    </w:p>
    <w:p w14:paraId="5DB6D11C"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http://www.federalreserve.gov/</w:t>
      </w:r>
    </w:p>
    <w:p w14:paraId="498108AC" w14:textId="77777777" w:rsidR="00027CB2" w:rsidRDefault="00027CB2">
      <w:pPr>
        <w:tabs>
          <w:tab w:val="left" w:pos="-720"/>
          <w:tab w:val="left" w:pos="0"/>
        </w:tabs>
        <w:suppressAutoHyphens/>
        <w:spacing w:line="220" w:lineRule="exact"/>
        <w:ind w:left="720" w:hanging="720"/>
        <w:rPr>
          <w:sz w:val="22"/>
        </w:rPr>
      </w:pPr>
      <w:r>
        <w:rPr>
          <w:sz w:val="22"/>
        </w:rPr>
        <w:tab/>
        <w:t xml:space="preserve">U.S. Agency for International Development.  </w:t>
      </w:r>
    </w:p>
    <w:p w14:paraId="76367EBB"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http://www.info.usaid.gov/</w:t>
      </w:r>
    </w:p>
    <w:p w14:paraId="23A8BA61" w14:textId="77777777" w:rsidR="00027CB2" w:rsidRDefault="00027CB2">
      <w:pPr>
        <w:tabs>
          <w:tab w:val="left" w:pos="-720"/>
          <w:tab w:val="left" w:pos="0"/>
        </w:tabs>
        <w:suppressAutoHyphens/>
        <w:spacing w:line="220" w:lineRule="exact"/>
        <w:ind w:left="720" w:hanging="720"/>
        <w:rPr>
          <w:sz w:val="22"/>
        </w:rPr>
      </w:pPr>
      <w:r>
        <w:rPr>
          <w:sz w:val="22"/>
        </w:rPr>
        <w:tab/>
        <w:t xml:space="preserve">International Monetary Fund.  </w:t>
      </w:r>
    </w:p>
    <w:p w14:paraId="1B02EB30"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http://www.imf.org/</w:t>
      </w:r>
    </w:p>
    <w:p w14:paraId="5A056302" w14:textId="77777777" w:rsidR="00027CB2" w:rsidRDefault="00027CB2">
      <w:pPr>
        <w:tabs>
          <w:tab w:val="left" w:pos="-720"/>
          <w:tab w:val="left" w:pos="0"/>
        </w:tabs>
        <w:suppressAutoHyphens/>
        <w:spacing w:line="220" w:lineRule="exact"/>
        <w:ind w:left="720" w:hanging="720"/>
        <w:rPr>
          <w:sz w:val="22"/>
        </w:rPr>
      </w:pPr>
      <w:r>
        <w:rPr>
          <w:sz w:val="22"/>
        </w:rPr>
        <w:tab/>
        <w:t xml:space="preserve">World Trade Organization. </w:t>
      </w:r>
    </w:p>
    <w:p w14:paraId="1BB42403"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http://www.wto.org/</w:t>
      </w:r>
    </w:p>
    <w:p w14:paraId="68D64A39" w14:textId="77777777" w:rsidR="00027CB2" w:rsidRDefault="00027CB2">
      <w:pPr>
        <w:tabs>
          <w:tab w:val="left" w:pos="-720"/>
          <w:tab w:val="left" w:pos="0"/>
        </w:tabs>
        <w:suppressAutoHyphens/>
        <w:spacing w:line="220" w:lineRule="exact"/>
        <w:ind w:left="720" w:hanging="720"/>
        <w:rPr>
          <w:sz w:val="22"/>
        </w:rPr>
      </w:pPr>
      <w:r>
        <w:rPr>
          <w:sz w:val="22"/>
        </w:rPr>
        <w:tab/>
        <w:t xml:space="preserve">World Bank.  </w:t>
      </w:r>
    </w:p>
    <w:p w14:paraId="7FEA6351"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http://www.worldbank.org/</w:t>
      </w:r>
    </w:p>
    <w:p w14:paraId="5DF108DE" w14:textId="77777777" w:rsidR="00027CB2" w:rsidRDefault="00027CB2">
      <w:pPr>
        <w:tabs>
          <w:tab w:val="left" w:pos="-720"/>
          <w:tab w:val="left" w:pos="0"/>
        </w:tabs>
        <w:suppressAutoHyphens/>
        <w:spacing w:line="220" w:lineRule="exact"/>
        <w:ind w:left="720" w:hanging="720"/>
        <w:rPr>
          <w:sz w:val="22"/>
        </w:rPr>
      </w:pPr>
      <w:r>
        <w:rPr>
          <w:sz w:val="22"/>
        </w:rPr>
        <w:tab/>
        <w:t xml:space="preserve">United Nations.  </w:t>
      </w:r>
    </w:p>
    <w:p w14:paraId="02EE22F7"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http://www.un.org/</w:t>
      </w:r>
    </w:p>
    <w:p w14:paraId="04C009F1" w14:textId="77777777" w:rsidR="00027CB2" w:rsidRDefault="00027CB2">
      <w:pPr>
        <w:tabs>
          <w:tab w:val="left" w:pos="-720"/>
          <w:tab w:val="left" w:pos="0"/>
        </w:tabs>
        <w:suppressAutoHyphens/>
        <w:spacing w:line="220" w:lineRule="exact"/>
        <w:rPr>
          <w:sz w:val="22"/>
        </w:rPr>
      </w:pPr>
      <w:r>
        <w:rPr>
          <w:sz w:val="22"/>
        </w:rPr>
        <w:tab/>
        <w:t>Organization for Economic Co-operation and Development.</w:t>
      </w:r>
    </w:p>
    <w:p w14:paraId="564A1C79"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http://www.oecd.fr/</w:t>
      </w:r>
    </w:p>
    <w:p w14:paraId="74332815" w14:textId="77777777" w:rsidR="00027CB2" w:rsidRDefault="00027CB2">
      <w:pPr>
        <w:tabs>
          <w:tab w:val="left" w:pos="-720"/>
          <w:tab w:val="left" w:pos="0"/>
        </w:tabs>
        <w:suppressAutoHyphens/>
        <w:spacing w:line="220" w:lineRule="exact"/>
        <w:ind w:left="720" w:hanging="720"/>
        <w:rPr>
          <w:sz w:val="22"/>
        </w:rPr>
      </w:pPr>
      <w:r>
        <w:rPr>
          <w:sz w:val="22"/>
        </w:rPr>
        <w:tab/>
        <w:t xml:space="preserve">Inter-American Development Bank.  </w:t>
      </w:r>
    </w:p>
    <w:p w14:paraId="6995B240"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http://www.iadb.org/</w:t>
      </w:r>
    </w:p>
    <w:p w14:paraId="2EE42E92" w14:textId="77777777" w:rsidR="00027CB2" w:rsidRDefault="00027CB2">
      <w:pPr>
        <w:tabs>
          <w:tab w:val="left" w:pos="-720"/>
          <w:tab w:val="left" w:pos="0"/>
        </w:tabs>
        <w:suppressAutoHyphens/>
        <w:spacing w:line="220" w:lineRule="exact"/>
        <w:ind w:left="720" w:hanging="720"/>
        <w:rPr>
          <w:sz w:val="22"/>
        </w:rPr>
      </w:pPr>
      <w:r>
        <w:rPr>
          <w:sz w:val="22"/>
        </w:rPr>
        <w:tab/>
        <w:t>OANDA:  Currency Converter  (foreign exchange rates).</w:t>
      </w:r>
    </w:p>
    <w:p w14:paraId="02DB7168" w14:textId="77777777" w:rsidR="00027CB2" w:rsidRDefault="00027CB2">
      <w:pPr>
        <w:tabs>
          <w:tab w:val="left" w:pos="-720"/>
          <w:tab w:val="left" w:pos="0"/>
        </w:tabs>
        <w:suppressAutoHyphens/>
        <w:spacing w:line="220" w:lineRule="exact"/>
        <w:ind w:left="720" w:hanging="720"/>
        <w:rPr>
          <w:sz w:val="22"/>
        </w:rPr>
      </w:pPr>
      <w:r>
        <w:rPr>
          <w:sz w:val="22"/>
        </w:rPr>
        <w:tab/>
      </w:r>
      <w:r>
        <w:rPr>
          <w:sz w:val="22"/>
        </w:rPr>
        <w:tab/>
        <w:t>http://www.oanda.com</w:t>
      </w:r>
    </w:p>
    <w:p w14:paraId="379A5881" w14:textId="77777777" w:rsidR="00027CB2" w:rsidRDefault="00027CB2"/>
    <w:sectPr w:rsidR="00027CB2">
      <w:headerReference w:type="even" r:id="rId7"/>
      <w:headerReference w:type="default" r:id="rId8"/>
      <w:footerReference w:type="even" r:id="rId9"/>
      <w:footerReference w:type="defaul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2590E" w14:textId="77777777" w:rsidR="00334828" w:rsidRDefault="00334828">
      <w:r>
        <w:separator/>
      </w:r>
    </w:p>
  </w:endnote>
  <w:endnote w:type="continuationSeparator" w:id="0">
    <w:p w14:paraId="7AEA0CF1" w14:textId="77777777" w:rsidR="00334828" w:rsidRDefault="0033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A19D6" w14:textId="77777777" w:rsidR="00027CB2" w:rsidRDefault="00027C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8DFA97" w14:textId="77777777" w:rsidR="00027CB2" w:rsidRDefault="00027C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AEB9C" w14:textId="77777777" w:rsidR="00027CB2" w:rsidRDefault="00027CB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B6DD4" w14:textId="59871885" w:rsidR="00027CB2" w:rsidRDefault="00027CB2">
    <w:pPr>
      <w:pStyle w:val="Footer"/>
      <w:framePr w:wrap="around" w:vAnchor="text" w:hAnchor="margin" w:xAlign="center" w:y="1"/>
      <w:rPr>
        <w:rStyle w:val="PageNumber"/>
        <w:sz w:val="22"/>
        <w:szCs w:val="22"/>
      </w:rPr>
    </w:pPr>
    <w:r>
      <w:rPr>
        <w:rStyle w:val="PageNumber"/>
        <w:sz w:val="22"/>
        <w:szCs w:val="22"/>
      </w:rPr>
      <w:fldChar w:fldCharType="begin"/>
    </w:r>
    <w:r>
      <w:rPr>
        <w:rStyle w:val="PageNumber"/>
        <w:sz w:val="22"/>
        <w:szCs w:val="22"/>
      </w:rPr>
      <w:instrText xml:space="preserve">PAGE  </w:instrText>
    </w:r>
    <w:r>
      <w:rPr>
        <w:rStyle w:val="PageNumber"/>
        <w:sz w:val="22"/>
        <w:szCs w:val="22"/>
      </w:rPr>
      <w:fldChar w:fldCharType="separate"/>
    </w:r>
    <w:r w:rsidR="00911DEE">
      <w:rPr>
        <w:rStyle w:val="PageNumber"/>
        <w:noProof/>
        <w:sz w:val="22"/>
        <w:szCs w:val="22"/>
      </w:rPr>
      <w:t>1</w:t>
    </w:r>
    <w:r>
      <w:rPr>
        <w:rStyle w:val="PageNumber"/>
        <w:sz w:val="22"/>
        <w:szCs w:val="22"/>
      </w:rPr>
      <w:fldChar w:fldCharType="end"/>
    </w:r>
  </w:p>
  <w:p w14:paraId="4291026E" w14:textId="77777777" w:rsidR="00027CB2" w:rsidRDefault="00027C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22FC6" w14:textId="77777777" w:rsidR="00334828" w:rsidRDefault="00334828">
      <w:r>
        <w:separator/>
      </w:r>
    </w:p>
  </w:footnote>
  <w:footnote w:type="continuationSeparator" w:id="0">
    <w:p w14:paraId="165E5946" w14:textId="77777777" w:rsidR="00334828" w:rsidRDefault="00334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FBC2D" w14:textId="77777777" w:rsidR="00027CB2" w:rsidRDefault="00027CB2">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0A82BA3B" w14:textId="77777777" w:rsidR="00027CB2" w:rsidRDefault="00027CB2">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983CB" w14:textId="5FAD5901" w:rsidR="00027CB2" w:rsidRDefault="00027CB2">
    <w:pPr>
      <w:pStyle w:val="Header"/>
      <w:framePr w:wrap="around" w:vAnchor="text" w:hAnchor="margin" w:xAlign="outside" w:y="1"/>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911DEE">
      <w:rPr>
        <w:rStyle w:val="PageNumber"/>
        <w:rFonts w:ascii="Times New Roman" w:hAnsi="Times New Roman"/>
        <w:noProof/>
      </w:rPr>
      <w:t>3</w:t>
    </w:r>
    <w:r>
      <w:rPr>
        <w:rStyle w:val="PageNumber"/>
        <w:rFonts w:ascii="Times New Roman" w:hAnsi="Times New Roman"/>
      </w:rPr>
      <w:fldChar w:fldCharType="end"/>
    </w:r>
  </w:p>
  <w:p w14:paraId="69A1BEFC" w14:textId="77777777" w:rsidR="00027CB2" w:rsidRDefault="00027CB2">
    <w:pPr>
      <w:pStyle w:val="Header"/>
      <w:ind w:right="360" w:firstLine="360"/>
      <w:jc w:val="center"/>
      <w:rPr>
        <w:rFonts w:ascii="Times New Roman" w:hAnsi="Times New Roman"/>
        <w:sz w:val="22"/>
        <w:szCs w:val="22"/>
      </w:rPr>
    </w:pPr>
    <w:r>
      <w:rPr>
        <w:rFonts w:ascii="Times New Roman" w:hAnsi="Times New Roman"/>
        <w:sz w:val="22"/>
        <w:szCs w:val="22"/>
      </w:rPr>
      <w:t>Chapter 1 – Introduction to the International Economy and Globalization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350FE"/>
    <w:multiLevelType w:val="singleLevel"/>
    <w:tmpl w:val="CBE478AA"/>
    <w:lvl w:ilvl="0">
      <w:start w:val="4"/>
      <w:numFmt w:val="lowerLetter"/>
      <w:lvlText w:val="%1."/>
      <w:lvlJc w:val="left"/>
      <w:pPr>
        <w:tabs>
          <w:tab w:val="num" w:pos="1440"/>
        </w:tabs>
        <w:ind w:left="1440" w:hanging="720"/>
      </w:pPr>
      <w:rPr>
        <w:rFonts w:hint="default"/>
      </w:rPr>
    </w:lvl>
  </w:abstractNum>
  <w:abstractNum w:abstractNumId="1" w15:restartNumberingAfterBreak="0">
    <w:nsid w:val="016C3290"/>
    <w:multiLevelType w:val="singleLevel"/>
    <w:tmpl w:val="FA2AA478"/>
    <w:lvl w:ilvl="0">
      <w:start w:val="4"/>
      <w:numFmt w:val="lowerLetter"/>
      <w:lvlText w:val="%1."/>
      <w:lvlJc w:val="left"/>
      <w:pPr>
        <w:tabs>
          <w:tab w:val="num" w:pos="1440"/>
        </w:tabs>
        <w:ind w:left="1440" w:hanging="720"/>
      </w:pPr>
      <w:rPr>
        <w:rFonts w:hint="default"/>
      </w:rPr>
    </w:lvl>
  </w:abstractNum>
  <w:abstractNum w:abstractNumId="2" w15:restartNumberingAfterBreak="0">
    <w:nsid w:val="04107B77"/>
    <w:multiLevelType w:val="hybridMultilevel"/>
    <w:tmpl w:val="F43C2D92"/>
    <w:lvl w:ilvl="0" w:tplc="D1F2E934">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78E0A0E"/>
    <w:multiLevelType w:val="singleLevel"/>
    <w:tmpl w:val="F1CA9330"/>
    <w:lvl w:ilvl="0">
      <w:start w:val="4"/>
      <w:numFmt w:val="lowerLetter"/>
      <w:lvlText w:val="%1."/>
      <w:lvlJc w:val="left"/>
      <w:pPr>
        <w:tabs>
          <w:tab w:val="num" w:pos="1440"/>
        </w:tabs>
        <w:ind w:left="1440" w:hanging="720"/>
      </w:pPr>
      <w:rPr>
        <w:rFonts w:hint="default"/>
      </w:rPr>
    </w:lvl>
  </w:abstractNum>
  <w:abstractNum w:abstractNumId="4" w15:restartNumberingAfterBreak="0">
    <w:nsid w:val="10937958"/>
    <w:multiLevelType w:val="singleLevel"/>
    <w:tmpl w:val="F2763912"/>
    <w:lvl w:ilvl="0">
      <w:start w:val="1"/>
      <w:numFmt w:val="lowerLetter"/>
      <w:lvlText w:val="%1. "/>
      <w:legacy w:legacy="1" w:legacySpace="0" w:legacyIndent="360"/>
      <w:lvlJc w:val="left"/>
      <w:pPr>
        <w:ind w:left="1080" w:hanging="360"/>
      </w:pPr>
      <w:rPr>
        <w:rFonts w:ascii="Times New Roman" w:hAnsi="Times New Roman" w:hint="default"/>
        <w:b w:val="0"/>
        <w:i w:val="0"/>
        <w:sz w:val="22"/>
        <w:u w:val="none"/>
      </w:rPr>
    </w:lvl>
  </w:abstractNum>
  <w:abstractNum w:abstractNumId="5" w15:restartNumberingAfterBreak="0">
    <w:nsid w:val="11C61520"/>
    <w:multiLevelType w:val="hybridMultilevel"/>
    <w:tmpl w:val="FE04653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2737549"/>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4720DEE"/>
    <w:multiLevelType w:val="singleLevel"/>
    <w:tmpl w:val="2D580326"/>
    <w:lvl w:ilvl="0">
      <w:start w:val="4"/>
      <w:numFmt w:val="lowerLetter"/>
      <w:lvlText w:val="%1."/>
      <w:lvlJc w:val="left"/>
      <w:pPr>
        <w:tabs>
          <w:tab w:val="num" w:pos="1440"/>
        </w:tabs>
        <w:ind w:left="1440" w:hanging="720"/>
      </w:pPr>
      <w:rPr>
        <w:rFonts w:hint="default"/>
      </w:rPr>
    </w:lvl>
  </w:abstractNum>
  <w:abstractNum w:abstractNumId="8" w15:restartNumberingAfterBreak="0">
    <w:nsid w:val="1A9E5EF5"/>
    <w:multiLevelType w:val="singleLevel"/>
    <w:tmpl w:val="3A8C627E"/>
    <w:lvl w:ilvl="0">
      <w:start w:val="5"/>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9" w15:restartNumberingAfterBreak="0">
    <w:nsid w:val="1B4F53F1"/>
    <w:multiLevelType w:val="singleLevel"/>
    <w:tmpl w:val="FE746E14"/>
    <w:lvl w:ilvl="0">
      <w:start w:val="4"/>
      <w:numFmt w:val="lowerLetter"/>
      <w:lvlText w:val="%1."/>
      <w:lvlJc w:val="left"/>
      <w:pPr>
        <w:tabs>
          <w:tab w:val="num" w:pos="1440"/>
        </w:tabs>
        <w:ind w:left="1440" w:hanging="720"/>
      </w:pPr>
      <w:rPr>
        <w:rFonts w:hint="default"/>
      </w:rPr>
    </w:lvl>
  </w:abstractNum>
  <w:abstractNum w:abstractNumId="10" w15:restartNumberingAfterBreak="0">
    <w:nsid w:val="1C1B5F4C"/>
    <w:multiLevelType w:val="singleLevel"/>
    <w:tmpl w:val="3FA4C498"/>
    <w:lvl w:ilvl="0">
      <w:start w:val="1"/>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11" w15:restartNumberingAfterBreak="0">
    <w:nsid w:val="27F8174F"/>
    <w:multiLevelType w:val="singleLevel"/>
    <w:tmpl w:val="B9FA3C4E"/>
    <w:lvl w:ilvl="0">
      <w:start w:val="4"/>
      <w:numFmt w:val="lowerLetter"/>
      <w:lvlText w:val="%1."/>
      <w:lvlJc w:val="left"/>
      <w:pPr>
        <w:tabs>
          <w:tab w:val="num" w:pos="1440"/>
        </w:tabs>
        <w:ind w:left="1440" w:hanging="720"/>
      </w:pPr>
      <w:rPr>
        <w:rFonts w:hint="default"/>
      </w:rPr>
    </w:lvl>
  </w:abstractNum>
  <w:abstractNum w:abstractNumId="12" w15:restartNumberingAfterBreak="0">
    <w:nsid w:val="2F033C9A"/>
    <w:multiLevelType w:val="singleLevel"/>
    <w:tmpl w:val="23BC632E"/>
    <w:lvl w:ilvl="0">
      <w:start w:val="3"/>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13" w15:restartNumberingAfterBreak="0">
    <w:nsid w:val="3385324C"/>
    <w:multiLevelType w:val="singleLevel"/>
    <w:tmpl w:val="AA82EEEC"/>
    <w:lvl w:ilvl="0">
      <w:start w:val="4"/>
      <w:numFmt w:val="lowerLetter"/>
      <w:lvlText w:val="%1."/>
      <w:lvlJc w:val="left"/>
      <w:pPr>
        <w:tabs>
          <w:tab w:val="num" w:pos="1440"/>
        </w:tabs>
        <w:ind w:left="1440" w:hanging="720"/>
      </w:pPr>
      <w:rPr>
        <w:rFonts w:hint="default"/>
      </w:rPr>
    </w:lvl>
  </w:abstractNum>
  <w:abstractNum w:abstractNumId="14" w15:restartNumberingAfterBreak="0">
    <w:nsid w:val="343F0B38"/>
    <w:multiLevelType w:val="singleLevel"/>
    <w:tmpl w:val="10C4A39A"/>
    <w:lvl w:ilvl="0">
      <w:start w:val="4"/>
      <w:numFmt w:val="lowerLetter"/>
      <w:lvlText w:val="%1."/>
      <w:lvlJc w:val="left"/>
      <w:pPr>
        <w:tabs>
          <w:tab w:val="num" w:pos="1440"/>
        </w:tabs>
        <w:ind w:left="1440" w:hanging="720"/>
      </w:pPr>
      <w:rPr>
        <w:rFonts w:hint="default"/>
      </w:rPr>
    </w:lvl>
  </w:abstractNum>
  <w:abstractNum w:abstractNumId="15" w15:restartNumberingAfterBreak="0">
    <w:nsid w:val="3A755810"/>
    <w:multiLevelType w:val="singleLevel"/>
    <w:tmpl w:val="2696D372"/>
    <w:lvl w:ilvl="0">
      <w:start w:val="4"/>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16" w15:restartNumberingAfterBreak="0">
    <w:nsid w:val="3DEF422E"/>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E433FFC"/>
    <w:multiLevelType w:val="singleLevel"/>
    <w:tmpl w:val="F26EF54C"/>
    <w:lvl w:ilvl="0">
      <w:start w:val="4"/>
      <w:numFmt w:val="lowerLetter"/>
      <w:lvlText w:val="%1."/>
      <w:lvlJc w:val="left"/>
      <w:pPr>
        <w:tabs>
          <w:tab w:val="num" w:pos="1440"/>
        </w:tabs>
        <w:ind w:left="1440" w:hanging="720"/>
      </w:pPr>
      <w:rPr>
        <w:rFonts w:hint="default"/>
      </w:rPr>
    </w:lvl>
  </w:abstractNum>
  <w:abstractNum w:abstractNumId="18" w15:restartNumberingAfterBreak="0">
    <w:nsid w:val="3FCE761F"/>
    <w:multiLevelType w:val="singleLevel"/>
    <w:tmpl w:val="BD981240"/>
    <w:lvl w:ilvl="0">
      <w:start w:val="4"/>
      <w:numFmt w:val="lowerLetter"/>
      <w:lvlText w:val="%1."/>
      <w:lvlJc w:val="left"/>
      <w:pPr>
        <w:tabs>
          <w:tab w:val="num" w:pos="1440"/>
        </w:tabs>
        <w:ind w:left="1440" w:hanging="720"/>
      </w:pPr>
      <w:rPr>
        <w:rFonts w:hint="default"/>
      </w:rPr>
    </w:lvl>
  </w:abstractNum>
  <w:abstractNum w:abstractNumId="19" w15:restartNumberingAfterBreak="0">
    <w:nsid w:val="49A515DB"/>
    <w:multiLevelType w:val="hybridMultilevel"/>
    <w:tmpl w:val="B34019EE"/>
    <w:lvl w:ilvl="0" w:tplc="0409000F">
      <w:start w:val="4"/>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0" w15:restartNumberingAfterBreak="0">
    <w:nsid w:val="4EBC5246"/>
    <w:multiLevelType w:val="singleLevel"/>
    <w:tmpl w:val="2A7AD8DC"/>
    <w:lvl w:ilvl="0">
      <w:start w:val="4"/>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21" w15:restartNumberingAfterBreak="0">
    <w:nsid w:val="4EEF72C1"/>
    <w:multiLevelType w:val="singleLevel"/>
    <w:tmpl w:val="2A0A30E8"/>
    <w:lvl w:ilvl="0">
      <w:start w:val="2"/>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22" w15:restartNumberingAfterBreak="0">
    <w:nsid w:val="50505828"/>
    <w:multiLevelType w:val="hybridMultilevel"/>
    <w:tmpl w:val="0B3440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215793"/>
    <w:multiLevelType w:val="singleLevel"/>
    <w:tmpl w:val="E3605D54"/>
    <w:lvl w:ilvl="0">
      <w:start w:val="2"/>
      <w:numFmt w:val="decimal"/>
      <w:lvlText w:val="%1."/>
      <w:lvlJc w:val="left"/>
      <w:pPr>
        <w:tabs>
          <w:tab w:val="num" w:pos="720"/>
        </w:tabs>
        <w:ind w:left="720" w:hanging="720"/>
      </w:pPr>
      <w:rPr>
        <w:rFonts w:hint="default"/>
      </w:rPr>
    </w:lvl>
  </w:abstractNum>
  <w:abstractNum w:abstractNumId="24" w15:restartNumberingAfterBreak="0">
    <w:nsid w:val="53C73D6C"/>
    <w:multiLevelType w:val="singleLevel"/>
    <w:tmpl w:val="1D025470"/>
    <w:lvl w:ilvl="0">
      <w:start w:val="1"/>
      <w:numFmt w:val="decimal"/>
      <w:lvlText w:val="%1."/>
      <w:lvlJc w:val="left"/>
      <w:pPr>
        <w:tabs>
          <w:tab w:val="num" w:pos="720"/>
        </w:tabs>
        <w:ind w:left="720" w:hanging="720"/>
      </w:pPr>
      <w:rPr>
        <w:rFonts w:hint="default"/>
      </w:rPr>
    </w:lvl>
  </w:abstractNum>
  <w:abstractNum w:abstractNumId="25" w15:restartNumberingAfterBreak="0">
    <w:nsid w:val="54587E61"/>
    <w:multiLevelType w:val="singleLevel"/>
    <w:tmpl w:val="555E49E6"/>
    <w:lvl w:ilvl="0">
      <w:start w:val="4"/>
      <w:numFmt w:val="lowerLetter"/>
      <w:lvlText w:val="%1."/>
      <w:lvlJc w:val="left"/>
      <w:pPr>
        <w:tabs>
          <w:tab w:val="num" w:pos="1440"/>
        </w:tabs>
        <w:ind w:left="1440" w:hanging="720"/>
      </w:pPr>
      <w:rPr>
        <w:rFonts w:hint="default"/>
      </w:rPr>
    </w:lvl>
  </w:abstractNum>
  <w:abstractNum w:abstractNumId="26" w15:restartNumberingAfterBreak="0">
    <w:nsid w:val="63EC2511"/>
    <w:multiLevelType w:val="singleLevel"/>
    <w:tmpl w:val="57EC86F6"/>
    <w:lvl w:ilvl="0">
      <w:start w:val="4"/>
      <w:numFmt w:val="lowerLetter"/>
      <w:lvlText w:val="%1."/>
      <w:lvlJc w:val="left"/>
      <w:pPr>
        <w:tabs>
          <w:tab w:val="num" w:pos="1440"/>
        </w:tabs>
        <w:ind w:left="1440" w:hanging="720"/>
      </w:pPr>
      <w:rPr>
        <w:rFonts w:hint="default"/>
      </w:rPr>
    </w:lvl>
  </w:abstractNum>
  <w:abstractNum w:abstractNumId="27" w15:restartNumberingAfterBreak="0">
    <w:nsid w:val="6A0D522F"/>
    <w:multiLevelType w:val="singleLevel"/>
    <w:tmpl w:val="28E658BA"/>
    <w:lvl w:ilvl="0">
      <w:start w:val="4"/>
      <w:numFmt w:val="lowerLetter"/>
      <w:lvlText w:val="%1."/>
      <w:lvlJc w:val="left"/>
      <w:pPr>
        <w:tabs>
          <w:tab w:val="num" w:pos="1440"/>
        </w:tabs>
        <w:ind w:left="1440" w:hanging="720"/>
      </w:pPr>
      <w:rPr>
        <w:rFonts w:hint="default"/>
      </w:rPr>
    </w:lvl>
  </w:abstractNum>
  <w:abstractNum w:abstractNumId="28" w15:restartNumberingAfterBreak="0">
    <w:nsid w:val="724479DF"/>
    <w:multiLevelType w:val="singleLevel"/>
    <w:tmpl w:val="8552261C"/>
    <w:lvl w:ilvl="0">
      <w:start w:val="1"/>
      <w:numFmt w:val="low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29" w15:restartNumberingAfterBreak="0">
    <w:nsid w:val="740F43AB"/>
    <w:multiLevelType w:val="singleLevel"/>
    <w:tmpl w:val="77EE57B0"/>
    <w:lvl w:ilvl="0">
      <w:start w:val="4"/>
      <w:numFmt w:val="lowerLetter"/>
      <w:lvlText w:val="%1."/>
      <w:lvlJc w:val="left"/>
      <w:pPr>
        <w:tabs>
          <w:tab w:val="num" w:pos="1440"/>
        </w:tabs>
        <w:ind w:left="1440" w:hanging="720"/>
      </w:pPr>
      <w:rPr>
        <w:rFonts w:hint="default"/>
      </w:rPr>
    </w:lvl>
  </w:abstractNum>
  <w:abstractNum w:abstractNumId="30" w15:restartNumberingAfterBreak="0">
    <w:nsid w:val="758376AC"/>
    <w:multiLevelType w:val="singleLevel"/>
    <w:tmpl w:val="EF8A1182"/>
    <w:lvl w:ilvl="0">
      <w:start w:val="5"/>
      <w:numFmt w:val="decimal"/>
      <w:lvlText w:val="%1."/>
      <w:lvlJc w:val="left"/>
      <w:pPr>
        <w:tabs>
          <w:tab w:val="num" w:pos="720"/>
        </w:tabs>
        <w:ind w:left="720" w:hanging="720"/>
      </w:pPr>
      <w:rPr>
        <w:rFonts w:hint="default"/>
      </w:rPr>
    </w:lvl>
  </w:abstractNum>
  <w:abstractNum w:abstractNumId="31" w15:restartNumberingAfterBreak="0">
    <w:nsid w:val="7CE65CD9"/>
    <w:multiLevelType w:val="singleLevel"/>
    <w:tmpl w:val="95C8945C"/>
    <w:lvl w:ilvl="0">
      <w:start w:val="3"/>
      <w:numFmt w:val="decimal"/>
      <w:lvlText w:val="%1."/>
      <w:lvlJc w:val="left"/>
      <w:pPr>
        <w:tabs>
          <w:tab w:val="num" w:pos="720"/>
        </w:tabs>
        <w:ind w:left="720" w:hanging="720"/>
      </w:pPr>
      <w:rPr>
        <w:rFonts w:ascii="CG Times" w:hAnsi="CG Times" w:hint="default"/>
        <w:u w:val="none"/>
      </w:rPr>
    </w:lvl>
  </w:abstractNum>
  <w:abstractNum w:abstractNumId="32" w15:restartNumberingAfterBreak="0">
    <w:nsid w:val="7F1B14C3"/>
    <w:multiLevelType w:val="singleLevel"/>
    <w:tmpl w:val="4808B5FE"/>
    <w:lvl w:ilvl="0">
      <w:start w:val="2"/>
      <w:numFmt w:val="lowerLetter"/>
      <w:lvlText w:val="%1."/>
      <w:lvlJc w:val="left"/>
      <w:pPr>
        <w:tabs>
          <w:tab w:val="num" w:pos="1440"/>
        </w:tabs>
        <w:ind w:left="1440" w:hanging="720"/>
      </w:pPr>
      <w:rPr>
        <w:rFonts w:hint="default"/>
      </w:rPr>
    </w:lvl>
  </w:abstractNum>
  <w:num w:numId="1">
    <w:abstractNumId w:val="15"/>
  </w:num>
  <w:num w:numId="2">
    <w:abstractNumId w:val="8"/>
  </w:num>
  <w:num w:numId="3">
    <w:abstractNumId w:val="11"/>
  </w:num>
  <w:num w:numId="4">
    <w:abstractNumId w:val="19"/>
  </w:num>
  <w:num w:numId="5">
    <w:abstractNumId w:val="5"/>
  </w:num>
  <w:num w:numId="6">
    <w:abstractNumId w:val="14"/>
  </w:num>
  <w:num w:numId="7">
    <w:abstractNumId w:val="26"/>
  </w:num>
  <w:num w:numId="8">
    <w:abstractNumId w:val="7"/>
  </w:num>
  <w:num w:numId="9">
    <w:abstractNumId w:val="22"/>
  </w:num>
  <w:num w:numId="10">
    <w:abstractNumId w:val="9"/>
  </w:num>
  <w:num w:numId="11">
    <w:abstractNumId w:val="27"/>
  </w:num>
  <w:num w:numId="12">
    <w:abstractNumId w:val="3"/>
  </w:num>
  <w:num w:numId="13">
    <w:abstractNumId w:val="0"/>
  </w:num>
  <w:num w:numId="14">
    <w:abstractNumId w:val="23"/>
  </w:num>
  <w:num w:numId="15">
    <w:abstractNumId w:val="30"/>
  </w:num>
  <w:num w:numId="16">
    <w:abstractNumId w:val="24"/>
  </w:num>
  <w:num w:numId="17">
    <w:abstractNumId w:val="18"/>
  </w:num>
  <w:num w:numId="18">
    <w:abstractNumId w:val="13"/>
  </w:num>
  <w:num w:numId="19">
    <w:abstractNumId w:val="25"/>
  </w:num>
  <w:num w:numId="20">
    <w:abstractNumId w:val="1"/>
  </w:num>
  <w:num w:numId="21">
    <w:abstractNumId w:val="2"/>
  </w:num>
  <w:num w:numId="22">
    <w:abstractNumId w:val="17"/>
  </w:num>
  <w:num w:numId="23">
    <w:abstractNumId w:val="29"/>
  </w:num>
  <w:num w:numId="24">
    <w:abstractNumId w:val="12"/>
  </w:num>
  <w:num w:numId="25">
    <w:abstractNumId w:val="10"/>
  </w:num>
  <w:num w:numId="26">
    <w:abstractNumId w:val="21"/>
  </w:num>
  <w:num w:numId="27">
    <w:abstractNumId w:val="20"/>
  </w:num>
  <w:num w:numId="28">
    <w:abstractNumId w:val="16"/>
  </w:num>
  <w:num w:numId="29">
    <w:abstractNumId w:val="6"/>
  </w:num>
  <w:num w:numId="30">
    <w:abstractNumId w:val="4"/>
  </w:num>
  <w:num w:numId="31">
    <w:abstractNumId w:val="28"/>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89C"/>
    <w:rsid w:val="00027CB2"/>
    <w:rsid w:val="00334828"/>
    <w:rsid w:val="00441C52"/>
    <w:rsid w:val="00911DEE"/>
    <w:rsid w:val="00C11E7B"/>
    <w:rsid w:val="00ED2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1442F65"/>
  <w15:chartTrackingRefBased/>
  <w15:docId w15:val="{67B4B8F9-0E2E-44DA-94F4-FF6CB81D7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widowControl w:val="0"/>
      <w:tabs>
        <w:tab w:val="left" w:pos="-720"/>
      </w:tabs>
      <w:suppressAutoHyphens/>
      <w:spacing w:line="220" w:lineRule="exact"/>
    </w:pPr>
    <w:rPr>
      <w:sz w:val="22"/>
      <w:szCs w:val="20"/>
    </w:rPr>
  </w:style>
  <w:style w:type="character" w:styleId="PageNumber">
    <w:name w:val="page number"/>
    <w:basedOn w:val="DefaultParagraphFont"/>
    <w:semiHidden/>
  </w:style>
  <w:style w:type="paragraph" w:styleId="Header">
    <w:name w:val="header"/>
    <w:basedOn w:val="Normal"/>
    <w:semiHidden/>
    <w:pPr>
      <w:widowControl w:val="0"/>
      <w:tabs>
        <w:tab w:val="center" w:pos="4320"/>
        <w:tab w:val="right" w:pos="8640"/>
      </w:tabs>
    </w:pPr>
    <w:rPr>
      <w:rFonts w:ascii="Courier" w:hAnsi="Courier"/>
      <w:szCs w:val="20"/>
    </w:rPr>
  </w:style>
  <w:style w:type="paragraph" w:styleId="Footer">
    <w:name w:val="foot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1100</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CHAPTER 1</vt:lpstr>
    </vt:vector>
  </TitlesOfParts>
  <Company>Thomson Learning</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Thomson Learning</dc:creator>
  <cp:keywords/>
  <cp:lastModifiedBy>Lehmann, Emily S</cp:lastModifiedBy>
  <cp:revision>2</cp:revision>
  <dcterms:created xsi:type="dcterms:W3CDTF">2016-09-30T15:20:00Z</dcterms:created>
  <dcterms:modified xsi:type="dcterms:W3CDTF">2016-09-30T15:20:00Z</dcterms:modified>
</cp:coreProperties>
</file>